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tl/>
        </w:rPr>
        <w:id w:val="-1618984650"/>
        <w:docPartObj>
          <w:docPartGallery w:val="Cover Pages"/>
          <w:docPartUnique/>
        </w:docPartObj>
      </w:sdtPr>
      <w:sdtEndPr>
        <w:rPr>
          <w:rFonts w:eastAsiaTheme="minorEastAsia"/>
          <w:caps/>
          <w:color w:val="191919" w:themeColor="text1" w:themeTint="E6"/>
          <w:sz w:val="72"/>
          <w:szCs w:val="72"/>
          <w:rtl w:val="0"/>
          <w:lang w:bidi="ar-SA"/>
        </w:rPr>
      </w:sdtEndPr>
      <w:sdtContent>
        <w:p w:rsidR="0069790E" w:rsidRDefault="0069790E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>
                    <wp:simplePos x="0" y="0"/>
                    <wp:positionH relativeFrom="page">
                      <wp:posOffset>3400425</wp:posOffset>
                    </wp:positionH>
                    <wp:positionV relativeFrom="page">
                      <wp:posOffset>352424</wp:posOffset>
                    </wp:positionV>
                    <wp:extent cx="2835275" cy="2276475"/>
                    <wp:effectExtent l="0" t="0" r="3175" b="9525"/>
                    <wp:wrapNone/>
                    <wp:docPr id="467" name="Rectangle 46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2835275" cy="2276475"/>
                            </a:xfrm>
                            <a:prstGeom prst="rect">
                              <a:avLst/>
                            </a:prstGeom>
                            <a:solidFill>
                              <a:schemeClr val="tx2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69790E" w:rsidRDefault="0069790E" w:rsidP="0069790E">
                                <w:pPr>
                                  <w:spacing w:before="2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noProof/>
                                    <w:color w:val="FFFFFF" w:themeColor="background1"/>
                                  </w:rPr>
                                  <w:drawing>
                                    <wp:inline distT="0" distB="0" distL="0" distR="0">
                                      <wp:extent cx="2085975" cy="1323975"/>
                                      <wp:effectExtent l="0" t="0" r="0" b="9525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1" name="ARM-meshki.png"/>
                                              <pic:cNvPicPr/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2085975" cy="132397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182880" tIns="182880" rIns="182880" bIns="36576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id="Rectangle 467" o:spid="_x0000_s1026" style="position:absolute;left:0;text-align:left;margin-left:267.75pt;margin-top:27.75pt;width:223.25pt;height:179.2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" fillcolor="#44546a [3215]" stroked="f" strokeweight="1pt">
                    <v:textbox inset="14.4pt,14.4pt,14.4pt,28.8pt">
                      <w:txbxContent>
                        <w:p w:rsidR="0069790E" w:rsidRDefault="0069790E" w:rsidP="0069790E">
                          <w:pPr>
                            <w:spacing w:before="240"/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noProof/>
                              <w:color w:val="FFFFFF" w:themeColor="background1"/>
                            </w:rPr>
                            <w:drawing>
                              <wp:inline distT="0" distB="0" distL="0" distR="0">
                                <wp:extent cx="2085975" cy="1323975"/>
                                <wp:effectExtent l="0" t="0" r="0" b="9525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" name="ARM-meshki.png"/>
                                        <pic:cNvPicPr/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085975" cy="132397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3439795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66000</wp14:pctPosVOffset>
                        </wp:positionV>
                      </mc:Choice>
                      <mc:Fallback>
                        <wp:positionV relativeFrom="page">
                          <wp:posOffset>7056755</wp:posOffset>
                        </wp:positionV>
                      </mc:Fallback>
                    </mc:AlternateContent>
                    <wp:extent cx="2797810" cy="268605"/>
                    <wp:effectExtent l="0" t="0" r="0" b="0"/>
                    <wp:wrapSquare wrapText="bothSides"/>
                    <wp:docPr id="465" name="Text Box 46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2797810" cy="26860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Fonts w:asciiTheme="majorHAnsi" w:eastAsiaTheme="majorEastAsia" w:hAnsiTheme="majorHAnsi" w:cs="B Titr"/>
                                    <w:noProof/>
                                    <w:color w:val="44546A" w:themeColor="text2"/>
                                    <w:sz w:val="32"/>
                                    <w:szCs w:val="32"/>
                                    <w:rtl/>
                                  </w:rPr>
                                  <w:alias w:val="Subtitle"/>
                                  <w:id w:val="15524255"/>
    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    <w:text/>
                                </w:sdtPr>
                                <w:sdtContent>
                                  <w:p w:rsidR="0069790E" w:rsidRPr="0069790E" w:rsidRDefault="0069790E" w:rsidP="0069790E">
                                    <w:pPr>
                                      <w:jc w:val="center"/>
                                      <w:rPr>
                                        <w:rFonts w:asciiTheme="majorHAnsi" w:eastAsiaTheme="majorEastAsia" w:hAnsiTheme="majorHAnsi" w:cs="B Titr"/>
                                        <w:noProof/>
                                        <w:color w:val="44546A" w:themeColor="text2"/>
                                        <w:sz w:val="32"/>
                                        <w:szCs w:val="40"/>
                                      </w:rPr>
                                    </w:pPr>
                                    <w:r w:rsidRPr="0069790E">
                                      <w:rPr>
                                        <w:rFonts w:asciiTheme="majorHAnsi" w:eastAsiaTheme="majorEastAsia" w:hAnsiTheme="majorHAnsi" w:cs="B Titr"/>
                                        <w:noProof/>
                                        <w:color w:val="44546A" w:themeColor="text2"/>
                                        <w:sz w:val="32"/>
                                        <w:szCs w:val="32"/>
                                        <w:rtl/>
                                      </w:rPr>
                                      <w:t xml:space="preserve">دانشگاه علوم پزشکی کاشان </w:t>
                                    </w:r>
                                  </w:p>
                                </w:sdtContent>
                              </w:sdt>
                              <w:p w:rsidR="0069790E" w:rsidRDefault="0069790E">
                                <w:pPr>
                                  <w:pStyle w:val="NoSpacing"/>
                                  <w:rPr>
                                    <w:noProof/>
                                    <w:color w:val="44546A" w:themeColor="text2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36000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465" o:spid="_x0000_s1027" type="#_x0000_t202" style="position:absolute;left:0;text-align:left;margin-left:0;margin-top:0;width:220.3pt;height:21.15pt;z-index:251664384;visibility:visible;mso-wrap-style:square;mso-width-percent:360;mso-height-percent:0;mso-left-percent:455;mso-top-percent:660;mso-wrap-distance-left:9pt;mso-wrap-distance-top:0;mso-wrap-distance-right:9pt;mso-wrap-distance-bottom:0;mso-position-horizontal-relative:page;mso-position-vertical-relative:page;mso-width-percent:360;mso-height-percent:0;mso-left-percent:455;mso-top-percent:660;mso-width-relative:page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" filled="f" stroked="f" strokeweight=".5pt">
                    <v:textbox style="mso-fit-shape-to-text:t">
                      <w:txbxContent>
                        <w:sdt>
                          <w:sdtPr>
                            <w:rPr>
                              <w:rFonts w:asciiTheme="majorHAnsi" w:eastAsiaTheme="majorEastAsia" w:hAnsiTheme="majorHAnsi" w:cs="B Titr"/>
                              <w:noProof/>
                              <w:color w:val="44546A" w:themeColor="text2"/>
                              <w:sz w:val="32"/>
                              <w:szCs w:val="32"/>
                              <w:rtl/>
                            </w:rPr>
                            <w:alias w:val="Subtitle"/>
                            <w:id w:val="15524255"/>
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<w:text/>
                          </w:sdtPr>
                          <w:sdtContent>
                            <w:p w:rsidR="0069790E" w:rsidRPr="0069790E" w:rsidRDefault="0069790E" w:rsidP="0069790E">
                              <w:pPr>
                                <w:jc w:val="center"/>
                                <w:rPr>
                                  <w:rFonts w:asciiTheme="majorHAnsi" w:eastAsiaTheme="majorEastAsia" w:hAnsiTheme="majorHAnsi" w:cs="B Titr"/>
                                  <w:noProof/>
                                  <w:color w:val="44546A" w:themeColor="text2"/>
                                  <w:sz w:val="32"/>
                                  <w:szCs w:val="40"/>
                                </w:rPr>
                              </w:pPr>
                              <w:r w:rsidRPr="0069790E">
                                <w:rPr>
                                  <w:rFonts w:asciiTheme="majorHAnsi" w:eastAsiaTheme="majorEastAsia" w:hAnsiTheme="majorHAnsi" w:cs="B Titr"/>
                                  <w:noProof/>
                                  <w:color w:val="44546A" w:themeColor="text2"/>
                                  <w:sz w:val="32"/>
                                  <w:szCs w:val="32"/>
                                  <w:rtl/>
                                </w:rPr>
                                <w:t xml:space="preserve">دانشگاه علوم پزشکی کاشان </w:t>
                              </w:r>
                            </w:p>
                          </w:sdtContent>
                        </w:sdt>
                        <w:p w:rsidR="0069790E" w:rsidRDefault="0069790E">
                          <w:pPr>
                            <w:pStyle w:val="NoSpacing"/>
                            <w:rPr>
                              <w:noProof/>
                              <w:color w:val="44546A" w:themeColor="text2"/>
                            </w:rPr>
                          </w:pP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3360" behindDoc="1" locked="0" layoutInCell="1" allowOverlap="1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383780" cy="9555480"/>
                    <wp:effectExtent l="0" t="0" r="7620" b="7620"/>
                    <wp:wrapNone/>
                    <wp:docPr id="466" name="Rectangle 46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/>
                          </wps:cNvSpPr>
                          <wps:spPr>
                            <a:xfrm>
                              <a:off x="0" y="0"/>
                              <a:ext cx="7383780" cy="9555480"/>
                            </a:xfrm>
                            <a:prstGeom prst="rect">
                              <a:avLst/>
                            </a:prstGeom>
                            <a:gradFill>
                              <a:gsLst>
                                <a:gs pos="0">
                                  <a:schemeClr val="accent1">
                                    <a:lumMod val="20000"/>
                                    <a:lumOff val="80000"/>
                                  </a:schemeClr>
                                </a:gs>
                                <a:gs pos="100000">
                                  <a:schemeClr val="accent1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</a:gra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2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69790E" w:rsidRDefault="0069790E"/>
                            </w:txbxContent>
                          </wps:txbx>
                          <wps:bodyPr rot="0" spcFirstLastPara="0" vertOverflow="overflow" horzOverflow="overflow" vert="horz" wrap="square" lIns="274320" tIns="45720" rIns="27432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95000</wp14:pctWidth>
                    </wp14:sizeRelH>
                    <wp14:sizeRelV relativeFrom="page">
                      <wp14:pctHeight>95000</wp14:pctHeight>
                    </wp14:sizeRelV>
                  </wp:anchor>
                </w:drawing>
              </mc:Choice>
              <mc:Fallback>
                <w:pict>
                  <v:rect id="Rectangle 466" o:spid="_x0000_s1028" style="position:absolute;left:0;text-align:left;margin-left:0;margin-top:0;width:581.4pt;height:752.4pt;z-index:-251653120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" fillcolor="#deeaf6 [660]" stroked="f" strokeweight="1pt">
                    <v:fill color2="#9cc2e5 [1940]" rotate="t" focus="100%" type="gradient">
                      <o:fill v:ext="view" type="gradientUnscaled"/>
                    </v:fill>
                    <v:path arrowok="t"/>
                    <v:textbox inset="21.6pt,,21.6pt">
                      <w:txbxContent>
                        <w:p w:rsidR="0069790E" w:rsidRDefault="0069790E"/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>
                    <wp:simplePos x="0" y="0"/>
                    <mc:AlternateContent>
                      <mc:Choice Requires="wp14">
                        <wp:positionH relativeFrom="page">
                          <wp14:pctPosHOffset>44000</wp14:pctPosHOffset>
                        </wp:positionH>
                      </mc:Choice>
                      <mc:Fallback>
                        <wp:positionH relativeFrom="page">
                          <wp:posOffset>3326130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2500</wp14:pctPosVOffset>
                        </wp:positionV>
                      </mc:Choice>
                      <mc:Fallback>
                        <wp:positionV relativeFrom="page">
                          <wp:posOffset>266700</wp:posOffset>
                        </wp:positionV>
                      </mc:Fallback>
                    </mc:AlternateContent>
                    <wp:extent cx="3108960" cy="7040880"/>
                    <wp:effectExtent l="0" t="0" r="0" b="0"/>
                    <wp:wrapNone/>
                    <wp:docPr id="468" name="Rectangle 46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108960" cy="704088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15875">
                              <a:solidFill>
                                <a:schemeClr val="bg2">
                                  <a:lumMod val="50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40000</wp14:pctWidth>
                    </wp14:sizeRelH>
                    <wp14:sizeRelV relativeFrom="page">
                      <wp14:pctHeight>70000</wp14:pctHeight>
                    </wp14:sizeRelV>
                  </wp:anchor>
                </w:drawing>
              </mc:Choice>
              <mc:Fallback>
                <w:pict>
                  <v:rect w14:anchorId="76C47042" id="Rectangle 468" o:spid="_x0000_s1026" style="position:absolute;left:0;text-align:left;margin-left:0;margin-top:0;width:244.8pt;height:554.4pt;z-index:251659264;visibility:visible;mso-wrap-style:square;mso-width-percent:400;mso-height-percent:700;mso-left-percent:440;mso-top-percent:25;mso-wrap-distance-left:9pt;mso-wrap-distance-top:0;mso-wrap-distance-right:9pt;mso-wrap-distance-bottom:0;mso-position-horizontal-relative:page;mso-position-vertical-relative:page;mso-width-percent:400;mso-height-percent:700;mso-left-percent:440;mso-top-percent:25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" fillcolor="white [3212]" strokecolor="#747070 [1614]" strokeweight="1.25pt">
                    <w10:wrap anchorx="page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3439795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69000</wp14:pctPosVOffset>
                        </wp:positionV>
                      </mc:Choice>
                      <mc:Fallback>
                        <wp:positionV relativeFrom="page">
                          <wp:posOffset>7377430</wp:posOffset>
                        </wp:positionV>
                      </mc:Fallback>
                    </mc:AlternateContent>
                    <wp:extent cx="2875915" cy="118745"/>
                    <wp:effectExtent l="0" t="0" r="0" b="0"/>
                    <wp:wrapNone/>
                    <wp:docPr id="469" name="Rectangle 46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2875915" cy="11874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37000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1648C0EE" id="Rectangle 469" o:spid="_x0000_s1026" style="position:absolute;left:0;text-align:left;margin-left:0;margin-top:0;width:226.45pt;height:9.35pt;z-index:251662336;visibility:visible;mso-wrap-style:square;mso-width-percent:370;mso-height-percent:0;mso-left-percent:455;mso-top-percent:690;mso-wrap-distance-left:9pt;mso-wrap-distance-top:0;mso-wrap-distance-right:9pt;mso-wrap-distance-bottom:0;mso-position-horizontal-relative:page;mso-position-vertical-relative:page;mso-width-percent:370;mso-height-percent:0;mso-left-percent:455;mso-top-percent:69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" fillcolor="#5b9bd5 [3204]" stroked="f" strokeweight="1pt">
                    <w10:wrap anchorx="page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3439795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35000</wp14:pctPosVOffset>
                        </wp:positionV>
                      </mc:Choice>
                      <mc:Fallback>
                        <wp:positionV relativeFrom="page">
                          <wp:posOffset>3742055</wp:posOffset>
                        </wp:positionV>
                      </mc:Fallback>
                    </mc:AlternateContent>
                    <wp:extent cx="2797810" cy="2475230"/>
                    <wp:effectExtent l="0" t="0" r="0" b="0"/>
                    <wp:wrapSquare wrapText="bothSides"/>
                    <wp:docPr id="470" name="Text Box 47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2797810" cy="247523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Fonts w:asciiTheme="majorHAnsi" w:eastAsiaTheme="majorEastAsia" w:hAnsiTheme="majorHAnsi" w:cs="B Titr"/>
                                    <w:noProof/>
                                    <w:color w:val="5B9BD5" w:themeColor="accent1"/>
                                    <w:sz w:val="44"/>
                                    <w:szCs w:val="44"/>
                                    <w:rtl/>
                                  </w:rPr>
                                  <w:alias w:val="Title"/>
                                  <w:id w:val="-958338334"/>
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<w:text/>
                                </w:sdtPr>
                                <w:sdtContent>
                                  <w:p w:rsidR="0069790E" w:rsidRPr="0069790E" w:rsidRDefault="0069790E" w:rsidP="0069790E">
                                    <w:pPr>
                                      <w:spacing w:line="240" w:lineRule="auto"/>
                                      <w:jc w:val="center"/>
                                      <w:rPr>
                                        <w:rFonts w:asciiTheme="majorHAnsi" w:eastAsiaTheme="majorEastAsia" w:hAnsiTheme="majorHAnsi" w:cs="Zar"/>
                                        <w:noProof/>
                                        <w:color w:val="5B9BD5" w:themeColor="accent1"/>
                                        <w:sz w:val="44"/>
                                        <w:szCs w:val="44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 w:cs="B Titr"/>
                                        <w:noProof/>
                                        <w:color w:val="5B9BD5" w:themeColor="accent1"/>
                                        <w:sz w:val="44"/>
                                        <w:szCs w:val="44"/>
                                        <w:rtl/>
                                      </w:rPr>
                                      <w:t xml:space="preserve">شرح وظايف  مرکز مطالعات و توسعه آموزش علوم پزشكي 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36000</wp14:pctWidth>
                    </wp14:sizeRelH>
                    <wp14:sizeRelV relativeFrom="page">
                      <wp14:pctHeight>28000</wp14:pctHeight>
                    </wp14:sizeRelV>
                  </wp:anchor>
                </w:drawing>
              </mc:Choice>
              <mc:Fallback>
                <w:pict>
                  <v:shape id="Text Box 470" o:spid="_x0000_s1029" type="#_x0000_t202" style="position:absolute;left:0;text-align:left;margin-left:0;margin-top:0;width:220.3pt;height:194.9pt;z-index:251661312;visibility:visible;mso-wrap-style:square;mso-width-percent:360;mso-height-percent:280;mso-left-percent:455;mso-top-percent:350;mso-wrap-distance-left:9pt;mso-wrap-distance-top:0;mso-wrap-distance-right:9pt;mso-wrap-distance-bottom:0;mso-position-horizontal-relative:page;mso-position-vertical-relative:page;mso-width-percent:360;mso-height-percent:280;mso-left-percent:455;mso-top-percent:3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" filled="f" stroked="f" strokeweight=".5pt">
                    <v:textbox style="mso-fit-shape-to-text:t">
                      <w:txbxContent>
                        <w:sdt>
                          <w:sdtPr>
                            <w:rPr>
                              <w:rFonts w:asciiTheme="majorHAnsi" w:eastAsiaTheme="majorEastAsia" w:hAnsiTheme="majorHAnsi" w:cs="B Titr"/>
                              <w:noProof/>
                              <w:color w:val="5B9BD5" w:themeColor="accent1"/>
                              <w:sz w:val="44"/>
                              <w:szCs w:val="44"/>
                              <w:rtl/>
                            </w:rPr>
                            <w:alias w:val="Title"/>
                            <w:id w:val="-958338334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Content>
                            <w:p w:rsidR="0069790E" w:rsidRPr="0069790E" w:rsidRDefault="0069790E" w:rsidP="0069790E">
                              <w:pPr>
                                <w:spacing w:line="240" w:lineRule="auto"/>
                                <w:jc w:val="center"/>
                                <w:rPr>
                                  <w:rFonts w:asciiTheme="majorHAnsi" w:eastAsiaTheme="majorEastAsia" w:hAnsiTheme="majorHAnsi" w:cs="Zar"/>
                                  <w:noProof/>
                                  <w:color w:val="5B9BD5" w:themeColor="accent1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="B Titr"/>
                                  <w:noProof/>
                                  <w:color w:val="5B9BD5" w:themeColor="accent1"/>
                                  <w:sz w:val="44"/>
                                  <w:szCs w:val="44"/>
                                  <w:rtl/>
                                </w:rPr>
                                <w:t xml:space="preserve">شرح وظايف  مرکز مطالعات و توسعه آموزش علوم پزشكي 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p w:rsidR="0069790E" w:rsidRDefault="0069790E">
          <w:pPr>
            <w:bidi w:val="0"/>
            <w:rPr>
              <w:rFonts w:eastAsiaTheme="minorEastAsia"/>
              <w:caps/>
              <w:color w:val="191919" w:themeColor="text1" w:themeTint="E6"/>
              <w:sz w:val="72"/>
              <w:szCs w:val="72"/>
              <w:rtl/>
              <w:lang w:bidi="ar-SA"/>
            </w:rPr>
          </w:pPr>
          <w:r>
            <w:rPr>
              <w:rFonts w:eastAsiaTheme="minorEastAsia"/>
              <w:caps/>
              <w:color w:val="191919" w:themeColor="text1" w:themeTint="E6"/>
              <w:sz w:val="72"/>
              <w:szCs w:val="72"/>
              <w:rtl/>
              <w:lang w:bidi="ar-SA"/>
            </w:rPr>
            <w:br w:type="page"/>
          </w:r>
        </w:p>
      </w:sdtContent>
    </w:sdt>
    <w:sdt>
      <w:sdtPr>
        <w:rPr>
          <w:rFonts w:asciiTheme="majorHAnsi" w:eastAsiaTheme="majorEastAsia" w:hAnsiTheme="majorHAnsi" w:cs="B Titr"/>
          <w:noProof/>
          <w:color w:val="5B9BD5" w:themeColor="accent1"/>
          <w:sz w:val="44"/>
          <w:szCs w:val="44"/>
          <w:rtl/>
        </w:rPr>
        <w:alias w:val="Title"/>
        <w:id w:val="-1675645737"/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p w:rsidR="0069790E" w:rsidRDefault="0069790E" w:rsidP="0069790E">
          <w:pPr>
            <w:spacing w:line="240" w:lineRule="auto"/>
            <w:jc w:val="center"/>
          </w:pPr>
          <w:r w:rsidRPr="0069790E">
            <w:rPr>
              <w:rFonts w:asciiTheme="majorHAnsi" w:eastAsiaTheme="majorEastAsia" w:hAnsiTheme="majorHAnsi" w:cs="B Titr"/>
              <w:noProof/>
              <w:color w:val="5B9BD5" w:themeColor="accent1"/>
              <w:sz w:val="44"/>
              <w:szCs w:val="44"/>
              <w:rtl/>
            </w:rPr>
            <w:t xml:space="preserve">شرح وظايف </w:t>
          </w:r>
          <w:r>
            <w:rPr>
              <w:rFonts w:asciiTheme="majorHAnsi" w:eastAsiaTheme="majorEastAsia" w:hAnsiTheme="majorHAnsi" w:cs="B Titr" w:hint="cs"/>
              <w:noProof/>
              <w:color w:val="5B9BD5" w:themeColor="accent1"/>
              <w:sz w:val="44"/>
              <w:szCs w:val="44"/>
              <w:rtl/>
            </w:rPr>
            <w:t xml:space="preserve"> </w:t>
          </w:r>
          <w:r w:rsidRPr="0069790E">
            <w:rPr>
              <w:rFonts w:asciiTheme="majorHAnsi" w:eastAsiaTheme="majorEastAsia" w:hAnsiTheme="majorHAnsi" w:cs="B Titr"/>
              <w:noProof/>
              <w:color w:val="5B9BD5" w:themeColor="accent1"/>
              <w:sz w:val="44"/>
              <w:szCs w:val="44"/>
              <w:rtl/>
            </w:rPr>
            <w:t xml:space="preserve">مرکز مطالعات و توسعه آموزش علوم پزشكي </w:t>
          </w:r>
        </w:p>
      </w:sdtContent>
    </w:sdt>
    <w:p w:rsidR="0069790E" w:rsidRDefault="0069790E" w:rsidP="0069790E">
      <w:pPr>
        <w:pStyle w:val="NormalWeb"/>
        <w:bidi/>
        <w:jc w:val="center"/>
        <w:rPr>
          <w:rtl/>
        </w:rPr>
      </w:pPr>
    </w:p>
    <w:p w:rsidR="0069790E" w:rsidRPr="0069790E" w:rsidRDefault="0069790E" w:rsidP="0069790E">
      <w:pPr>
        <w:pStyle w:val="NormalWeb"/>
        <w:numPr>
          <w:ilvl w:val="0"/>
          <w:numId w:val="1"/>
        </w:numPr>
        <w:bidi/>
        <w:jc w:val="both"/>
        <w:rPr>
          <w:rFonts w:cs="Zar"/>
          <w:sz w:val="28"/>
          <w:szCs w:val="28"/>
          <w:rtl/>
        </w:rPr>
      </w:pPr>
      <w:r w:rsidRPr="0069790E">
        <w:rPr>
          <w:rFonts w:cs="Zar"/>
          <w:sz w:val="28"/>
          <w:szCs w:val="28"/>
          <w:rtl/>
        </w:rPr>
        <w:t>برنامه ريزي  اجراء و ارزش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اب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برنامه‌ها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مربوط به توانمندساز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اعضاي هيات علمي در حوزه‌ها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آموزش</w:t>
      </w:r>
      <w:r w:rsidRPr="0069790E">
        <w:rPr>
          <w:rFonts w:cs="Zar" w:hint="cs"/>
          <w:sz w:val="28"/>
          <w:szCs w:val="28"/>
          <w:rtl/>
        </w:rPr>
        <w:t>ی</w:t>
      </w:r>
    </w:p>
    <w:p w:rsidR="0069790E" w:rsidRPr="0069790E" w:rsidRDefault="0069790E" w:rsidP="0069790E">
      <w:pPr>
        <w:pStyle w:val="NormalWeb"/>
        <w:numPr>
          <w:ilvl w:val="0"/>
          <w:numId w:val="1"/>
        </w:numPr>
        <w:bidi/>
        <w:jc w:val="both"/>
        <w:rPr>
          <w:rFonts w:cs="Zar"/>
          <w:sz w:val="28"/>
          <w:szCs w:val="28"/>
          <w:rtl/>
        </w:rPr>
      </w:pPr>
      <w:r w:rsidRPr="0069790E">
        <w:rPr>
          <w:rFonts w:cs="Zar"/>
          <w:sz w:val="28"/>
          <w:szCs w:val="28"/>
          <w:rtl/>
        </w:rPr>
        <w:t>برنامه‌ر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ز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،</w:t>
      </w:r>
      <w:r w:rsidRPr="0069790E">
        <w:rPr>
          <w:rFonts w:cs="Zar"/>
          <w:sz w:val="28"/>
          <w:szCs w:val="28"/>
          <w:rtl/>
        </w:rPr>
        <w:t xml:space="preserve"> بسترساز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،</w:t>
      </w:r>
      <w:r w:rsidRPr="0069790E">
        <w:rPr>
          <w:rFonts w:cs="Zar"/>
          <w:sz w:val="28"/>
          <w:szCs w:val="28"/>
          <w:rtl/>
        </w:rPr>
        <w:t xml:space="preserve"> اجرا و ارزش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اب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برنامه‌ها</w:t>
      </w:r>
      <w:r w:rsidRPr="0069790E">
        <w:rPr>
          <w:rFonts w:cs="Zar" w:hint="cs"/>
          <w:sz w:val="28"/>
          <w:szCs w:val="28"/>
          <w:rtl/>
        </w:rPr>
        <w:t>یی</w:t>
      </w:r>
      <w:r w:rsidRPr="0069790E">
        <w:rPr>
          <w:rFonts w:cs="Zar"/>
          <w:sz w:val="28"/>
          <w:szCs w:val="28"/>
          <w:rtl/>
        </w:rPr>
        <w:t xml:space="preserve"> جهت اجراي روش هاي نوين آموزشي در راستا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ارتقا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ک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ف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ت</w:t>
      </w:r>
      <w:r w:rsidRPr="0069790E">
        <w:rPr>
          <w:rFonts w:cs="Zar"/>
          <w:sz w:val="28"/>
          <w:szCs w:val="28"/>
          <w:rtl/>
        </w:rPr>
        <w:t xml:space="preserve"> آموزش در دانشگاه</w:t>
      </w:r>
      <w:r w:rsidRPr="0069790E">
        <w:rPr>
          <w:rFonts w:cs="Zar"/>
          <w:sz w:val="28"/>
          <w:szCs w:val="28"/>
        </w:rPr>
        <w:t xml:space="preserve"> </w:t>
      </w:r>
    </w:p>
    <w:p w:rsidR="0069790E" w:rsidRPr="0069790E" w:rsidRDefault="0069790E" w:rsidP="0069790E">
      <w:pPr>
        <w:pStyle w:val="NormalWeb"/>
        <w:numPr>
          <w:ilvl w:val="0"/>
          <w:numId w:val="1"/>
        </w:numPr>
        <w:bidi/>
        <w:jc w:val="both"/>
        <w:rPr>
          <w:rFonts w:cs="Zar"/>
          <w:sz w:val="28"/>
          <w:szCs w:val="28"/>
          <w:rtl/>
        </w:rPr>
      </w:pPr>
      <w:r w:rsidRPr="0069790E">
        <w:rPr>
          <w:rFonts w:cs="Zar" w:hint="eastAsia"/>
          <w:sz w:val="28"/>
          <w:szCs w:val="28"/>
          <w:rtl/>
        </w:rPr>
        <w:t>هدايت،</w:t>
      </w:r>
      <w:r w:rsidRPr="0069790E">
        <w:rPr>
          <w:rFonts w:cs="Zar"/>
          <w:sz w:val="28"/>
          <w:szCs w:val="28"/>
          <w:rtl/>
        </w:rPr>
        <w:t xml:space="preserve"> هماهنگي، اجراء و نظارت بر ارزشيابي اعضاي هيات علمي</w:t>
      </w:r>
    </w:p>
    <w:p w:rsidR="0069790E" w:rsidRPr="0069790E" w:rsidRDefault="0069790E" w:rsidP="0069790E">
      <w:pPr>
        <w:pStyle w:val="NormalWeb"/>
        <w:numPr>
          <w:ilvl w:val="0"/>
          <w:numId w:val="1"/>
        </w:numPr>
        <w:bidi/>
        <w:jc w:val="both"/>
        <w:rPr>
          <w:rFonts w:cs="Zar"/>
          <w:sz w:val="28"/>
          <w:szCs w:val="28"/>
          <w:rtl/>
        </w:rPr>
      </w:pPr>
      <w:r w:rsidRPr="0069790E">
        <w:rPr>
          <w:rFonts w:cs="Zar" w:hint="eastAsia"/>
          <w:sz w:val="28"/>
          <w:szCs w:val="28"/>
          <w:rtl/>
        </w:rPr>
        <w:t>هدايت،</w:t>
      </w:r>
      <w:r w:rsidRPr="0069790E">
        <w:rPr>
          <w:rFonts w:cs="Zar"/>
          <w:sz w:val="28"/>
          <w:szCs w:val="28"/>
          <w:rtl/>
        </w:rPr>
        <w:t xml:space="preserve"> هماهنگي و نظارت بر فرايندهاي ارزشيابي فراگيران، تحليل نتايج آزمون ها و ارائه بازخورد به ذ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نفعان</w:t>
      </w:r>
    </w:p>
    <w:p w:rsidR="0069790E" w:rsidRPr="0069790E" w:rsidRDefault="0069790E" w:rsidP="0069790E">
      <w:pPr>
        <w:pStyle w:val="NormalWeb"/>
        <w:numPr>
          <w:ilvl w:val="0"/>
          <w:numId w:val="1"/>
        </w:numPr>
        <w:bidi/>
        <w:jc w:val="both"/>
        <w:rPr>
          <w:rFonts w:cs="Zar"/>
          <w:sz w:val="28"/>
          <w:szCs w:val="28"/>
          <w:rtl/>
        </w:rPr>
      </w:pPr>
      <w:r w:rsidRPr="0069790E">
        <w:rPr>
          <w:rFonts w:cs="Zar" w:hint="eastAsia"/>
          <w:sz w:val="28"/>
          <w:szCs w:val="28"/>
          <w:rtl/>
        </w:rPr>
        <w:t>برنامه‌ر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ز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،</w:t>
      </w:r>
      <w:r w:rsidRPr="0069790E">
        <w:rPr>
          <w:rFonts w:cs="Zar"/>
          <w:sz w:val="28"/>
          <w:szCs w:val="28"/>
          <w:rtl/>
        </w:rPr>
        <w:t xml:space="preserve"> هدا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ت،</w:t>
      </w:r>
      <w:r w:rsidRPr="0069790E">
        <w:rPr>
          <w:rFonts w:cs="Zar"/>
          <w:sz w:val="28"/>
          <w:szCs w:val="28"/>
          <w:rtl/>
        </w:rPr>
        <w:t xml:space="preserve"> هماهنگ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و نظارت بر فرا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ندهاي</w:t>
      </w:r>
      <w:r w:rsidRPr="0069790E">
        <w:rPr>
          <w:rFonts w:cs="Zar"/>
          <w:sz w:val="28"/>
          <w:szCs w:val="28"/>
          <w:rtl/>
        </w:rPr>
        <w:t xml:space="preserve"> شناسايي ، جذب و به‌کارگ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ر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دانشجو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ان</w:t>
      </w:r>
      <w:r w:rsidRPr="0069790E">
        <w:rPr>
          <w:rFonts w:cs="Zar"/>
          <w:sz w:val="28"/>
          <w:szCs w:val="28"/>
          <w:rtl/>
        </w:rPr>
        <w:t xml:space="preserve"> استعدادهاي درخشان از طر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ق</w:t>
      </w:r>
      <w:r w:rsidRPr="0069790E">
        <w:rPr>
          <w:rFonts w:cs="Zar"/>
          <w:sz w:val="28"/>
          <w:szCs w:val="28"/>
          <w:rtl/>
        </w:rPr>
        <w:t xml:space="preserve"> فعال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تها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دفتر استعداد درخشان</w:t>
      </w:r>
      <w:r w:rsidRPr="0069790E">
        <w:rPr>
          <w:rFonts w:cs="Zar"/>
          <w:sz w:val="28"/>
          <w:szCs w:val="28"/>
        </w:rPr>
        <w:t xml:space="preserve"> </w:t>
      </w:r>
    </w:p>
    <w:p w:rsidR="0069790E" w:rsidRPr="0069790E" w:rsidRDefault="0069790E" w:rsidP="0069790E">
      <w:pPr>
        <w:pStyle w:val="NormalWeb"/>
        <w:numPr>
          <w:ilvl w:val="0"/>
          <w:numId w:val="1"/>
        </w:numPr>
        <w:bidi/>
        <w:jc w:val="both"/>
        <w:rPr>
          <w:rFonts w:cs="Zar"/>
          <w:sz w:val="28"/>
          <w:szCs w:val="28"/>
          <w:rtl/>
        </w:rPr>
      </w:pPr>
      <w:r w:rsidRPr="0069790E">
        <w:rPr>
          <w:rFonts w:cs="Zar" w:hint="eastAsia"/>
          <w:sz w:val="28"/>
          <w:szCs w:val="28"/>
          <w:rtl/>
        </w:rPr>
        <w:t>بسترساز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،</w:t>
      </w:r>
      <w:r w:rsidRPr="0069790E">
        <w:rPr>
          <w:rFonts w:cs="Zar"/>
          <w:sz w:val="28"/>
          <w:szCs w:val="28"/>
          <w:rtl/>
        </w:rPr>
        <w:t xml:space="preserve"> ترو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ج</w:t>
      </w:r>
      <w:r w:rsidRPr="0069790E">
        <w:rPr>
          <w:rFonts w:cs="Zar"/>
          <w:sz w:val="28"/>
          <w:szCs w:val="28"/>
          <w:rtl/>
        </w:rPr>
        <w:t xml:space="preserve"> و هدا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ت</w:t>
      </w:r>
      <w:r w:rsidRPr="0069790E">
        <w:rPr>
          <w:rFonts w:cs="Zar"/>
          <w:sz w:val="28"/>
          <w:szCs w:val="28"/>
          <w:rtl/>
        </w:rPr>
        <w:t xml:space="preserve"> و جذب بودجه برا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طرح هاي پژوهش در آموزش و نوآورانه آموزش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و استفاده از نتا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ج</w:t>
      </w:r>
      <w:r w:rsidRPr="0069790E">
        <w:rPr>
          <w:rFonts w:cs="Zar"/>
          <w:sz w:val="28"/>
          <w:szCs w:val="28"/>
          <w:rtl/>
        </w:rPr>
        <w:t xml:space="preserve"> آنها در ارتقا آموزش دانشگاه</w:t>
      </w:r>
      <w:r w:rsidRPr="0069790E">
        <w:rPr>
          <w:rFonts w:cs="Zar"/>
          <w:sz w:val="28"/>
          <w:szCs w:val="28"/>
        </w:rPr>
        <w:t xml:space="preserve"> </w:t>
      </w:r>
    </w:p>
    <w:p w:rsidR="0069790E" w:rsidRPr="0069790E" w:rsidRDefault="0069790E" w:rsidP="0069790E">
      <w:pPr>
        <w:pStyle w:val="NormalWeb"/>
        <w:numPr>
          <w:ilvl w:val="0"/>
          <w:numId w:val="1"/>
        </w:numPr>
        <w:bidi/>
        <w:jc w:val="both"/>
        <w:rPr>
          <w:rFonts w:cs="Zar"/>
          <w:sz w:val="28"/>
          <w:szCs w:val="28"/>
          <w:rtl/>
        </w:rPr>
      </w:pPr>
      <w:r w:rsidRPr="0069790E">
        <w:rPr>
          <w:rFonts w:cs="Zar"/>
          <w:sz w:val="28"/>
          <w:szCs w:val="28"/>
          <w:rtl/>
        </w:rPr>
        <w:t>تعامل سازنده با مرکز آموزش مجاز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جهت ارتقا عملکرد فعال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تها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آموزش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از راه دور و الكترونيكي دانشگاه</w:t>
      </w:r>
    </w:p>
    <w:p w:rsidR="0069790E" w:rsidRPr="0069790E" w:rsidRDefault="0069790E" w:rsidP="0069790E">
      <w:pPr>
        <w:pStyle w:val="NormalWeb"/>
        <w:numPr>
          <w:ilvl w:val="0"/>
          <w:numId w:val="1"/>
        </w:numPr>
        <w:bidi/>
        <w:jc w:val="both"/>
        <w:rPr>
          <w:rFonts w:cs="Zar"/>
          <w:sz w:val="28"/>
          <w:szCs w:val="28"/>
          <w:rtl/>
        </w:rPr>
      </w:pPr>
      <w:r w:rsidRPr="0069790E">
        <w:rPr>
          <w:rFonts w:cs="Zar"/>
          <w:sz w:val="28"/>
          <w:szCs w:val="28"/>
          <w:rtl/>
        </w:rPr>
        <w:t>هدايت، هماهنگي،تسهيل، نظارت و ارزيابي فعاليت هاي دانش پژوهي بر اساس آئين نامه مربوطه</w:t>
      </w:r>
    </w:p>
    <w:p w:rsidR="0069790E" w:rsidRPr="0069790E" w:rsidRDefault="0069790E" w:rsidP="0069790E">
      <w:pPr>
        <w:pStyle w:val="NormalWeb"/>
        <w:numPr>
          <w:ilvl w:val="0"/>
          <w:numId w:val="1"/>
        </w:numPr>
        <w:bidi/>
        <w:jc w:val="both"/>
        <w:rPr>
          <w:rFonts w:cs="Zar"/>
          <w:sz w:val="28"/>
          <w:szCs w:val="28"/>
          <w:rtl/>
        </w:rPr>
      </w:pPr>
      <w:r w:rsidRPr="0069790E">
        <w:rPr>
          <w:rFonts w:cs="Zar" w:hint="eastAsia"/>
          <w:sz w:val="28"/>
          <w:szCs w:val="28"/>
          <w:rtl/>
        </w:rPr>
        <w:t>هدا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ت،</w:t>
      </w:r>
      <w:r w:rsidRPr="0069790E">
        <w:rPr>
          <w:rFonts w:cs="Zar"/>
          <w:sz w:val="28"/>
          <w:szCs w:val="28"/>
          <w:rtl/>
        </w:rPr>
        <w:t xml:space="preserve"> هماهنگ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و نظارت بر عملكرد فعاليت هاي دفاتر توسعه آموزش تابعه</w:t>
      </w:r>
    </w:p>
    <w:p w:rsidR="0069790E" w:rsidRPr="0069790E" w:rsidRDefault="0069790E" w:rsidP="0069790E">
      <w:pPr>
        <w:pStyle w:val="NormalWeb"/>
        <w:numPr>
          <w:ilvl w:val="0"/>
          <w:numId w:val="1"/>
        </w:numPr>
        <w:tabs>
          <w:tab w:val="left" w:pos="804"/>
        </w:tabs>
        <w:bidi/>
        <w:jc w:val="both"/>
        <w:rPr>
          <w:rFonts w:cs="Zar"/>
          <w:sz w:val="28"/>
          <w:szCs w:val="28"/>
          <w:rtl/>
        </w:rPr>
      </w:pPr>
      <w:r w:rsidRPr="0069790E">
        <w:rPr>
          <w:rFonts w:cs="Zar" w:hint="eastAsia"/>
          <w:sz w:val="28"/>
          <w:szCs w:val="28"/>
          <w:rtl/>
        </w:rPr>
        <w:t>همکار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با مرکز آموزش مداوم دانشگاه</w:t>
      </w:r>
      <w:r w:rsidRPr="0069790E">
        <w:rPr>
          <w:rFonts w:cs="Zar"/>
          <w:sz w:val="28"/>
          <w:szCs w:val="28"/>
        </w:rPr>
        <w:t xml:space="preserve"> </w:t>
      </w:r>
    </w:p>
    <w:p w:rsidR="0069790E" w:rsidRPr="0069790E" w:rsidRDefault="0069790E" w:rsidP="0069790E">
      <w:pPr>
        <w:pStyle w:val="NormalWeb"/>
        <w:numPr>
          <w:ilvl w:val="0"/>
          <w:numId w:val="1"/>
        </w:numPr>
        <w:bidi/>
        <w:ind w:left="804" w:hanging="444"/>
        <w:jc w:val="both"/>
        <w:rPr>
          <w:rFonts w:cs="Zar"/>
          <w:sz w:val="28"/>
          <w:szCs w:val="28"/>
          <w:rtl/>
        </w:rPr>
      </w:pPr>
      <w:r w:rsidRPr="0069790E">
        <w:rPr>
          <w:rFonts w:cs="Zar" w:hint="eastAsia"/>
          <w:sz w:val="28"/>
          <w:szCs w:val="28"/>
          <w:rtl/>
        </w:rPr>
        <w:t>تشک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ل</w:t>
      </w:r>
      <w:r w:rsidRPr="0069790E">
        <w:rPr>
          <w:rFonts w:cs="Zar"/>
          <w:sz w:val="28"/>
          <w:szCs w:val="28"/>
          <w:rtl/>
        </w:rPr>
        <w:t xml:space="preserve"> جلسات شورا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</w:rPr>
        <w:t xml:space="preserve"> EDC </w:t>
      </w:r>
      <w:r w:rsidRPr="0069790E">
        <w:rPr>
          <w:rFonts w:cs="Zar"/>
          <w:sz w:val="28"/>
          <w:szCs w:val="28"/>
          <w:rtl/>
        </w:rPr>
        <w:t>بر اساس شرح وظا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ف</w:t>
      </w:r>
      <w:r w:rsidRPr="0069790E">
        <w:rPr>
          <w:rFonts w:cs="Zar"/>
          <w:sz w:val="28"/>
          <w:szCs w:val="28"/>
          <w:rtl/>
        </w:rPr>
        <w:t xml:space="preserve"> جهت هماهنگ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،</w:t>
      </w:r>
      <w:r w:rsidRPr="0069790E">
        <w:rPr>
          <w:rFonts w:cs="Zar"/>
          <w:sz w:val="28"/>
          <w:szCs w:val="28"/>
          <w:rtl/>
        </w:rPr>
        <w:t xml:space="preserve"> هدا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ت،</w:t>
      </w:r>
      <w:r w:rsidRPr="0069790E">
        <w:rPr>
          <w:rFonts w:cs="Zar"/>
          <w:sz w:val="28"/>
          <w:szCs w:val="28"/>
          <w:rtl/>
        </w:rPr>
        <w:t xml:space="preserve"> برنامه‌ر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ز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و نظارت بر فعال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تها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واحدها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/>
          <w:sz w:val="28"/>
          <w:szCs w:val="28"/>
          <w:rtl/>
        </w:rPr>
        <w:t xml:space="preserve"> تابعه مرکز مطالعات</w:t>
      </w:r>
      <w:r w:rsidRPr="0069790E">
        <w:rPr>
          <w:rFonts w:cs="Zar"/>
          <w:sz w:val="28"/>
          <w:szCs w:val="28"/>
        </w:rPr>
        <w:t xml:space="preserve"> </w:t>
      </w:r>
    </w:p>
    <w:p w:rsidR="0069790E" w:rsidRDefault="0069790E" w:rsidP="0069790E">
      <w:pPr>
        <w:pStyle w:val="NormalWeb"/>
        <w:numPr>
          <w:ilvl w:val="0"/>
          <w:numId w:val="1"/>
        </w:numPr>
        <w:tabs>
          <w:tab w:val="left" w:pos="804"/>
        </w:tabs>
        <w:bidi/>
        <w:jc w:val="both"/>
        <w:rPr>
          <w:rFonts w:cs="Zar"/>
          <w:sz w:val="28"/>
          <w:szCs w:val="28"/>
        </w:rPr>
      </w:pPr>
      <w:r w:rsidRPr="0069790E">
        <w:rPr>
          <w:rFonts w:cs="Zar" w:hint="eastAsia"/>
          <w:sz w:val="28"/>
          <w:szCs w:val="28"/>
          <w:rtl/>
        </w:rPr>
        <w:t>نظارت</w:t>
      </w:r>
      <w:r w:rsidRPr="0069790E">
        <w:rPr>
          <w:rFonts w:cs="Zar"/>
          <w:sz w:val="28"/>
          <w:szCs w:val="28"/>
          <w:rtl/>
        </w:rPr>
        <w:t xml:space="preserve"> بر تدوين و بازنگري برنامه هاي آموزشي بر اساس اسناد بالادست</w:t>
      </w:r>
      <w:r w:rsidRPr="0069790E">
        <w:rPr>
          <w:rFonts w:cs="Zar" w:hint="cs"/>
          <w:sz w:val="28"/>
          <w:szCs w:val="28"/>
          <w:rtl/>
        </w:rPr>
        <w:t>ی</w:t>
      </w:r>
      <w:r>
        <w:rPr>
          <w:rFonts w:cs="Zar" w:hint="cs"/>
          <w:sz w:val="28"/>
          <w:szCs w:val="28"/>
          <w:rtl/>
        </w:rPr>
        <w:t xml:space="preserve"> و</w:t>
      </w:r>
      <w:r w:rsidRPr="0069790E">
        <w:rPr>
          <w:rFonts w:cs="Zar"/>
          <w:sz w:val="28"/>
          <w:szCs w:val="28"/>
          <w:rtl/>
        </w:rPr>
        <w:t xml:space="preserve"> پاسخگو</w:t>
      </w:r>
      <w:r w:rsidRPr="0069790E">
        <w:rPr>
          <w:rFonts w:cs="Zar" w:hint="cs"/>
          <w:sz w:val="28"/>
          <w:szCs w:val="28"/>
          <w:rtl/>
        </w:rPr>
        <w:t>یی</w:t>
      </w:r>
      <w:r w:rsidRPr="0069790E">
        <w:rPr>
          <w:rFonts w:cs="Zar"/>
          <w:sz w:val="28"/>
          <w:szCs w:val="28"/>
          <w:rtl/>
        </w:rPr>
        <w:t xml:space="preserve"> اجتماع</w:t>
      </w:r>
      <w:r w:rsidRPr="0069790E">
        <w:rPr>
          <w:rFonts w:cs="Zar" w:hint="cs"/>
          <w:sz w:val="28"/>
          <w:szCs w:val="28"/>
          <w:rtl/>
        </w:rPr>
        <w:t>ی</w:t>
      </w:r>
      <w:r>
        <w:rPr>
          <w:rFonts w:cs="Zar" w:hint="cs"/>
          <w:sz w:val="28"/>
          <w:szCs w:val="28"/>
          <w:rtl/>
        </w:rPr>
        <w:t xml:space="preserve"> </w:t>
      </w:r>
      <w:r w:rsidRPr="0069790E">
        <w:rPr>
          <w:rFonts w:cs="Zar"/>
          <w:sz w:val="28"/>
          <w:szCs w:val="28"/>
          <w:rtl/>
        </w:rPr>
        <w:t>در محدوده اخت</w:t>
      </w:r>
      <w:r w:rsidRPr="0069790E">
        <w:rPr>
          <w:rFonts w:cs="Zar" w:hint="cs"/>
          <w:sz w:val="28"/>
          <w:szCs w:val="28"/>
          <w:rtl/>
        </w:rPr>
        <w:t>ی</w:t>
      </w:r>
      <w:r w:rsidRPr="0069790E">
        <w:rPr>
          <w:rFonts w:cs="Zar" w:hint="eastAsia"/>
          <w:sz w:val="28"/>
          <w:szCs w:val="28"/>
          <w:rtl/>
        </w:rPr>
        <w:t>ارات</w:t>
      </w:r>
      <w:r w:rsidRPr="0069790E">
        <w:rPr>
          <w:rFonts w:cs="Zar"/>
          <w:sz w:val="28"/>
          <w:szCs w:val="28"/>
        </w:rPr>
        <w:t xml:space="preserve">   </w:t>
      </w:r>
    </w:p>
    <w:p w:rsidR="00D61B6E" w:rsidRDefault="00D61B6E" w:rsidP="0069790E">
      <w:pPr>
        <w:pStyle w:val="NormalWeb"/>
        <w:numPr>
          <w:ilvl w:val="0"/>
          <w:numId w:val="1"/>
        </w:numPr>
        <w:tabs>
          <w:tab w:val="left" w:pos="804"/>
        </w:tabs>
        <w:bidi/>
        <w:jc w:val="both"/>
        <w:rPr>
          <w:rFonts w:cs="Zar"/>
          <w:sz w:val="28"/>
          <w:szCs w:val="28"/>
        </w:rPr>
      </w:pPr>
      <w:r w:rsidRPr="00D61B6E">
        <w:rPr>
          <w:rFonts w:cs="Zar"/>
          <w:sz w:val="28"/>
          <w:szCs w:val="28"/>
          <w:rtl/>
        </w:rPr>
        <w:t>آگاه سازی، تشویق و جذب دانشجویان جهت مشارکت در فعالیت های توسعه آموزشی</w:t>
      </w:r>
    </w:p>
    <w:p w:rsidR="00D61B6E" w:rsidRDefault="00D61B6E" w:rsidP="0069790E">
      <w:pPr>
        <w:pStyle w:val="NormalWeb"/>
        <w:numPr>
          <w:ilvl w:val="0"/>
          <w:numId w:val="1"/>
        </w:numPr>
        <w:tabs>
          <w:tab w:val="left" w:pos="804"/>
        </w:tabs>
        <w:bidi/>
        <w:jc w:val="both"/>
        <w:rPr>
          <w:rFonts w:cs="Zar"/>
          <w:sz w:val="28"/>
          <w:szCs w:val="28"/>
        </w:rPr>
      </w:pPr>
      <w:r w:rsidRPr="00D61B6E">
        <w:rPr>
          <w:rFonts w:cs="Zar"/>
          <w:sz w:val="28"/>
          <w:szCs w:val="28"/>
          <w:rtl/>
        </w:rPr>
        <w:t>بسترسازی در جهت توانمندسازی دانشجویان علوم پزشکی در زمینه آموزش علوم پزشکی</w:t>
      </w:r>
    </w:p>
    <w:p w:rsidR="00D61B6E" w:rsidRDefault="00D61B6E" w:rsidP="00D61B6E">
      <w:pPr>
        <w:pStyle w:val="NormalWeb"/>
        <w:numPr>
          <w:ilvl w:val="0"/>
          <w:numId w:val="1"/>
        </w:numPr>
        <w:tabs>
          <w:tab w:val="left" w:pos="804"/>
        </w:tabs>
        <w:bidi/>
        <w:jc w:val="both"/>
        <w:rPr>
          <w:rFonts w:cs="Zar"/>
          <w:sz w:val="28"/>
          <w:szCs w:val="28"/>
        </w:rPr>
      </w:pPr>
      <w:r w:rsidRPr="00D61B6E">
        <w:rPr>
          <w:rFonts w:cs="Zar"/>
          <w:sz w:val="28"/>
          <w:szCs w:val="28"/>
          <w:rtl/>
        </w:rPr>
        <w:t>شناسایی</w:t>
      </w:r>
      <w:r w:rsidRPr="00D61B6E">
        <w:rPr>
          <w:rFonts w:cs="Zar" w:hint="cs"/>
          <w:sz w:val="28"/>
          <w:szCs w:val="28"/>
          <w:rtl/>
        </w:rPr>
        <w:t xml:space="preserve">،  </w:t>
      </w:r>
      <w:r w:rsidRPr="00D61B6E">
        <w:rPr>
          <w:rFonts w:cs="Zar"/>
          <w:sz w:val="28"/>
          <w:szCs w:val="28"/>
          <w:rtl/>
        </w:rPr>
        <w:t xml:space="preserve">تامین </w:t>
      </w:r>
      <w:r w:rsidRPr="00D61B6E">
        <w:rPr>
          <w:rFonts w:cs="Zar" w:hint="cs"/>
          <w:sz w:val="28"/>
          <w:szCs w:val="28"/>
          <w:rtl/>
        </w:rPr>
        <w:t xml:space="preserve">و بسترسازی </w:t>
      </w:r>
      <w:r w:rsidRPr="00D61B6E">
        <w:rPr>
          <w:rFonts w:cs="Zar"/>
          <w:sz w:val="28"/>
          <w:szCs w:val="28"/>
          <w:rtl/>
        </w:rPr>
        <w:t xml:space="preserve">عرصه های آموزش </w:t>
      </w:r>
      <w:r w:rsidRPr="00D61B6E">
        <w:rPr>
          <w:rFonts w:cs="Zar" w:hint="cs"/>
          <w:sz w:val="28"/>
          <w:szCs w:val="28"/>
          <w:rtl/>
        </w:rPr>
        <w:t xml:space="preserve">و تقویت </w:t>
      </w:r>
      <w:r w:rsidRPr="00D61B6E">
        <w:rPr>
          <w:rFonts w:cs="Zar"/>
          <w:sz w:val="28"/>
          <w:szCs w:val="28"/>
          <w:rtl/>
        </w:rPr>
        <w:t>آموزش مبتنی بر جامعه</w:t>
      </w:r>
    </w:p>
    <w:p w:rsidR="00AA467B" w:rsidRDefault="00D61B6E" w:rsidP="00D61B6E">
      <w:pPr>
        <w:pStyle w:val="NormalWeb"/>
        <w:numPr>
          <w:ilvl w:val="0"/>
          <w:numId w:val="1"/>
        </w:numPr>
        <w:tabs>
          <w:tab w:val="left" w:pos="804"/>
        </w:tabs>
        <w:bidi/>
        <w:ind w:left="237" w:firstLine="60"/>
        <w:jc w:val="both"/>
        <w:rPr>
          <w:rFonts w:cs="Zar"/>
          <w:sz w:val="28"/>
          <w:szCs w:val="28"/>
        </w:rPr>
      </w:pPr>
      <w:r w:rsidRPr="00D61B6E">
        <w:rPr>
          <w:rFonts w:cs="Zar" w:hint="cs"/>
          <w:sz w:val="28"/>
          <w:szCs w:val="28"/>
          <w:rtl/>
        </w:rPr>
        <w:t xml:space="preserve">شناسایی و  جذب </w:t>
      </w:r>
      <w:r w:rsidRPr="00D61B6E">
        <w:rPr>
          <w:rFonts w:cs="Zar" w:hint="cs"/>
          <w:sz w:val="28"/>
          <w:szCs w:val="28"/>
          <w:rtl/>
        </w:rPr>
        <w:t xml:space="preserve">دانشجویان مستعد و علاقمند </w:t>
      </w:r>
      <w:r w:rsidRPr="00D61B6E">
        <w:rPr>
          <w:rFonts w:cs="Zar" w:hint="cs"/>
          <w:sz w:val="28"/>
          <w:szCs w:val="28"/>
          <w:rtl/>
        </w:rPr>
        <w:t xml:space="preserve">جهت شرکت و کسب رتبه در المپیادهای </w:t>
      </w:r>
      <w:bookmarkStart w:id="0" w:name="_GoBack"/>
      <w:bookmarkEnd w:id="0"/>
      <w:r w:rsidRPr="00D61B6E">
        <w:rPr>
          <w:rFonts w:cs="Zar" w:hint="cs"/>
          <w:sz w:val="28"/>
          <w:szCs w:val="28"/>
          <w:rtl/>
        </w:rPr>
        <w:t>دانشجویی</w:t>
      </w:r>
    </w:p>
    <w:p w:rsidR="00D61B6E" w:rsidRPr="00D61B6E" w:rsidRDefault="00D61B6E" w:rsidP="00D61B6E">
      <w:pPr>
        <w:pStyle w:val="NormalWeb"/>
        <w:numPr>
          <w:ilvl w:val="0"/>
          <w:numId w:val="1"/>
        </w:numPr>
        <w:tabs>
          <w:tab w:val="left" w:pos="804"/>
        </w:tabs>
        <w:bidi/>
        <w:ind w:left="237" w:firstLine="60"/>
        <w:jc w:val="both"/>
        <w:rPr>
          <w:rFonts w:cs="Zar" w:hint="cs"/>
          <w:sz w:val="28"/>
          <w:szCs w:val="28"/>
        </w:rPr>
      </w:pPr>
      <w:r>
        <w:rPr>
          <w:rFonts w:cs="Zar" w:hint="cs"/>
          <w:sz w:val="28"/>
          <w:szCs w:val="28"/>
          <w:rtl/>
        </w:rPr>
        <w:t>تشکیل دبیرخانه دائمی جشنواره آموزشی شهید مطهری و برنامه‌ریزی، هدایت و هماهنگی وظایف مربوطه</w:t>
      </w:r>
    </w:p>
    <w:sectPr w:rsidR="00D61B6E" w:rsidRPr="00D61B6E" w:rsidSect="0069790E">
      <w:pgSz w:w="11906" w:h="16838"/>
      <w:pgMar w:top="1440" w:right="1440" w:bottom="1440" w:left="1440" w:header="708" w:footer="708" w:gutter="0"/>
      <w:pgNumType w:start="0"/>
      <w:cols w:space="708"/>
      <w:titlePg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BZar">
    <w:panose1 w:val="00000000000000000000"/>
    <w:charset w:val="00"/>
    <w:family w:val="roman"/>
    <w:notTrueType/>
    <w:pitch w:val="default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Zar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B16434"/>
    <w:multiLevelType w:val="hybridMultilevel"/>
    <w:tmpl w:val="DF8460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90E"/>
    <w:rsid w:val="0069790E"/>
    <w:rsid w:val="00AA467B"/>
    <w:rsid w:val="00D61B6E"/>
    <w:rsid w:val="00F83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4:docId w14:val="0FF107FE"/>
  <w15:chartTrackingRefBased/>
  <w15:docId w15:val="{B7796E21-61AD-4A17-AA2A-5A3F96FC0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9790E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9790E"/>
    <w:rPr>
      <w:b/>
      <w:bCs/>
    </w:rPr>
  </w:style>
  <w:style w:type="paragraph" w:styleId="Title">
    <w:name w:val="Title"/>
    <w:basedOn w:val="Normal"/>
    <w:next w:val="Normal"/>
    <w:link w:val="TitleChar"/>
    <w:uiPriority w:val="10"/>
    <w:qFormat/>
    <w:rsid w:val="0069790E"/>
    <w:pPr>
      <w:bidi w:val="0"/>
      <w:spacing w:after="0" w:line="216" w:lineRule="auto"/>
      <w:contextualSpacing/>
    </w:pPr>
    <w:rPr>
      <w:rFonts w:asciiTheme="majorHAnsi" w:eastAsiaTheme="majorEastAsia" w:hAnsiTheme="majorHAnsi" w:cstheme="majorBidi"/>
      <w:color w:val="404040" w:themeColor="text1" w:themeTint="BF"/>
      <w:spacing w:val="-10"/>
      <w:kern w:val="28"/>
      <w:sz w:val="56"/>
      <w:szCs w:val="56"/>
      <w:lang w:bidi="ar-SA"/>
    </w:rPr>
  </w:style>
  <w:style w:type="character" w:customStyle="1" w:styleId="TitleChar">
    <w:name w:val="Title Char"/>
    <w:basedOn w:val="DefaultParagraphFont"/>
    <w:link w:val="Title"/>
    <w:uiPriority w:val="10"/>
    <w:rsid w:val="0069790E"/>
    <w:rPr>
      <w:rFonts w:asciiTheme="majorHAnsi" w:eastAsiaTheme="majorEastAsia" w:hAnsiTheme="majorHAnsi" w:cstheme="majorBidi"/>
      <w:color w:val="404040" w:themeColor="text1" w:themeTint="BF"/>
      <w:spacing w:val="-10"/>
      <w:kern w:val="28"/>
      <w:sz w:val="56"/>
      <w:szCs w:val="56"/>
      <w:lang w:bidi="ar-SA"/>
    </w:rPr>
  </w:style>
  <w:style w:type="paragraph" w:styleId="Subtitle">
    <w:name w:val="Subtitle"/>
    <w:basedOn w:val="Normal"/>
    <w:next w:val="Normal"/>
    <w:link w:val="SubtitleChar"/>
    <w:uiPriority w:val="11"/>
    <w:qFormat/>
    <w:rsid w:val="0069790E"/>
    <w:pPr>
      <w:numPr>
        <w:ilvl w:val="1"/>
      </w:numPr>
      <w:bidi w:val="0"/>
    </w:pPr>
    <w:rPr>
      <w:rFonts w:eastAsiaTheme="minorEastAsia" w:cs="Times New Roman"/>
      <w:color w:val="5A5A5A" w:themeColor="text1" w:themeTint="A5"/>
      <w:spacing w:val="15"/>
      <w:lang w:bidi="ar-SA"/>
    </w:rPr>
  </w:style>
  <w:style w:type="character" w:customStyle="1" w:styleId="SubtitleChar">
    <w:name w:val="Subtitle Char"/>
    <w:basedOn w:val="DefaultParagraphFont"/>
    <w:link w:val="Subtitle"/>
    <w:uiPriority w:val="11"/>
    <w:rsid w:val="0069790E"/>
    <w:rPr>
      <w:rFonts w:eastAsiaTheme="minorEastAsia" w:cs="Times New Roman"/>
      <w:color w:val="5A5A5A" w:themeColor="text1" w:themeTint="A5"/>
      <w:spacing w:val="15"/>
      <w:lang w:bidi="ar-SA"/>
    </w:rPr>
  </w:style>
  <w:style w:type="paragraph" w:styleId="NoSpacing">
    <w:name w:val="No Spacing"/>
    <w:link w:val="NoSpacingChar"/>
    <w:uiPriority w:val="1"/>
    <w:qFormat/>
    <w:rsid w:val="0069790E"/>
    <w:pPr>
      <w:spacing w:after="0" w:line="240" w:lineRule="auto"/>
    </w:pPr>
    <w:rPr>
      <w:rFonts w:eastAsiaTheme="minorEastAsia"/>
      <w:lang w:bidi="ar-SA"/>
    </w:rPr>
  </w:style>
  <w:style w:type="character" w:customStyle="1" w:styleId="NoSpacingChar">
    <w:name w:val="No Spacing Char"/>
    <w:basedOn w:val="DefaultParagraphFont"/>
    <w:link w:val="NoSpacing"/>
    <w:uiPriority w:val="1"/>
    <w:rsid w:val="0069790E"/>
    <w:rPr>
      <w:rFonts w:eastAsiaTheme="minorEastAsia"/>
      <w:lang w:bidi="ar-SA"/>
    </w:rPr>
  </w:style>
  <w:style w:type="character" w:customStyle="1" w:styleId="fontstyle01">
    <w:name w:val="fontstyle01"/>
    <w:basedOn w:val="DefaultParagraphFont"/>
    <w:rsid w:val="00D61B6E"/>
    <w:rPr>
      <w:rFonts w:ascii="BZar" w:hAnsi="BZar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48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BZar">
    <w:panose1 w:val="00000000000000000000"/>
    <w:charset w:val="00"/>
    <w:family w:val="roman"/>
    <w:notTrueType/>
    <w:pitch w:val="default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Zar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03C"/>
    <w:rsid w:val="0086603C"/>
    <w:rsid w:val="00E34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؛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CA0622825CF4F3096C6143454B8C4F6">
    <w:name w:val="6CA0622825CF4F3096C6143454B8C4F6"/>
    <w:rsid w:val="0086603C"/>
    <w:pPr>
      <w:bidi/>
    </w:pPr>
  </w:style>
  <w:style w:type="paragraph" w:customStyle="1" w:styleId="B2D21287690046CDA212A006F8D57829">
    <w:name w:val="B2D21287690046CDA212A006F8D57829"/>
    <w:rsid w:val="0086603C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D2211D-7AA1-4916-9AB8-6FA88439C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شرح وظايف  مرکز مطالعات و توسعه آموزش علوم پزشكي</vt:lpstr>
    </vt:vector>
  </TitlesOfParts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شرح وظايف  مرکز مطالعات و توسعه آموزش علوم پزشكي</dc:title>
  <dc:subject>دانشگاه علوم پزشکی کاشان</dc:subject>
  <dc:creator>Admin</dc:creator>
  <cp:keywords/>
  <dc:description/>
  <cp:lastModifiedBy>Admin</cp:lastModifiedBy>
  <cp:revision>2</cp:revision>
  <dcterms:created xsi:type="dcterms:W3CDTF">2021-07-25T04:44:00Z</dcterms:created>
  <dcterms:modified xsi:type="dcterms:W3CDTF">2021-07-25T06:49:00Z</dcterms:modified>
</cp:coreProperties>
</file>